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593/2806</w:t>
      </w:r>
      <w:r>
        <w:rPr>
          <w:rFonts w:ascii="Times New Roman" w:eastAsia="Times New Roman" w:hAnsi="Times New Roman" w:cs="Times New Roman"/>
          <w:sz w:val="26"/>
          <w:szCs w:val="26"/>
        </w:rPr>
        <w:t xml:space="preserve">/2025, возбужденное по ч.4 ст.12.15 КоАП РФ в отношении </w:t>
      </w:r>
      <w:r>
        <w:rPr>
          <w:rFonts w:ascii="Times New Roman" w:eastAsia="Times New Roman" w:hAnsi="Times New Roman" w:cs="Times New Roman"/>
          <w:sz w:val="26"/>
          <w:szCs w:val="26"/>
        </w:rPr>
        <w:t>Муротова</w:t>
      </w:r>
      <w:r>
        <w:rPr>
          <w:rFonts w:ascii="Times New Roman" w:eastAsia="Times New Roman" w:hAnsi="Times New Roman" w:cs="Times New Roman"/>
          <w:sz w:val="26"/>
          <w:szCs w:val="26"/>
        </w:rPr>
        <w:t xml:space="preserve">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0rplc-5"/>
          <w:rFonts w:ascii="Times New Roman" w:eastAsia="Times New Roman" w:hAnsi="Times New Roman" w:cs="Times New Roman"/>
          <w:sz w:val="26"/>
          <w:szCs w:val="26"/>
        </w:rPr>
        <w:t>...</w:t>
      </w:r>
      <w:r>
        <w:rPr>
          <w:rStyle w:val="cat-PassportDatagrp-23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зарегистрированного</w:t>
      </w:r>
      <w:r>
        <w:rPr>
          <w:rFonts w:ascii="Times New Roman" w:eastAsia="Times New Roman" w:hAnsi="Times New Roman" w:cs="Times New Roman"/>
          <w:sz w:val="26"/>
          <w:szCs w:val="26"/>
        </w:rPr>
        <w:t xml:space="preserve"> и проживающего</w:t>
      </w:r>
      <w:r>
        <w:rPr>
          <w:rFonts w:ascii="Times New Roman" w:eastAsia="Times New Roman" w:hAnsi="Times New Roman" w:cs="Times New Roman"/>
          <w:sz w:val="26"/>
          <w:szCs w:val="26"/>
        </w:rPr>
        <w:t xml:space="preserve"> по адресу: </w:t>
      </w:r>
      <w:r>
        <w:rPr>
          <w:rStyle w:val="cat-Addressgrp-3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являющегося индивидуальным предпринимателем,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имеющего на иждивении 2 детей, один из которых ребенок-инвалид,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rStyle w:val="cat-FIOgrp-15rplc-9"/>
          <w:b w:val="0"/>
          <w:bCs w:val="0"/>
          <w:i w:val="0"/>
          <w:iCs w:val="0"/>
          <w:sz w:val="26"/>
          <w:szCs w:val="26"/>
        </w:rPr>
        <w:t>фио</w:t>
      </w:r>
      <w:r>
        <w:rPr>
          <w:b w:val="0"/>
          <w:bCs w:val="0"/>
          <w:i w:val="0"/>
          <w:iCs w:val="0"/>
          <w:sz w:val="26"/>
          <w:szCs w:val="26"/>
        </w:rPr>
        <w:t xml:space="preserve"> </w:t>
      </w:r>
      <w:r>
        <w:rPr>
          <w:rStyle w:val="cat-Dategrp-10rplc-10"/>
          <w:b w:val="0"/>
          <w:bCs w:val="0"/>
          <w:i w:val="0"/>
          <w:iCs w:val="0"/>
          <w:sz w:val="26"/>
          <w:szCs w:val="26"/>
        </w:rPr>
        <w:t>дата</w:t>
      </w:r>
      <w:r>
        <w:rPr>
          <w:b w:val="0"/>
          <w:bCs w:val="0"/>
          <w:i w:val="0"/>
          <w:iCs w:val="0"/>
          <w:sz w:val="26"/>
          <w:szCs w:val="26"/>
        </w:rPr>
        <w:t xml:space="preserve"> в </w:t>
      </w:r>
      <w:r>
        <w:rPr>
          <w:rStyle w:val="cat-Timegrp-24rplc-11"/>
          <w:b w:val="0"/>
          <w:bCs w:val="0"/>
          <w:i w:val="0"/>
          <w:iCs w:val="0"/>
          <w:sz w:val="26"/>
          <w:szCs w:val="26"/>
        </w:rPr>
        <w:t>время</w:t>
      </w:r>
      <w:r>
        <w:rPr>
          <w:b w:val="0"/>
          <w:bCs w:val="0"/>
          <w:i w:val="0"/>
          <w:iCs w:val="0"/>
          <w:sz w:val="26"/>
          <w:szCs w:val="26"/>
        </w:rPr>
        <w:t>,</w:t>
      </w:r>
      <w:r>
        <w:rPr>
          <w:b w:val="0"/>
          <w:bCs w:val="0"/>
          <w:i w:val="0"/>
          <w:iCs w:val="0"/>
          <w:sz w:val="26"/>
          <w:szCs w:val="26"/>
        </w:rPr>
        <w:t xml:space="preserve"> управляя автомобилем марки </w:t>
      </w:r>
      <w:r>
        <w:rPr>
          <w:b w:val="0"/>
          <w:bCs w:val="0"/>
          <w:i w:val="0"/>
          <w:iCs w:val="0"/>
          <w:sz w:val="26"/>
          <w:szCs w:val="26"/>
        </w:rPr>
        <w:t>«</w:t>
      </w:r>
      <w:r>
        <w:rPr>
          <w:b w:val="0"/>
          <w:bCs w:val="0"/>
          <w:i w:val="0"/>
          <w:iCs w:val="0"/>
          <w:sz w:val="26"/>
          <w:szCs w:val="26"/>
        </w:rPr>
        <w:t xml:space="preserve">Хёндай </w:t>
      </w:r>
      <w:r>
        <w:rPr>
          <w:b w:val="0"/>
          <w:bCs w:val="0"/>
          <w:i w:val="0"/>
          <w:iCs w:val="0"/>
          <w:sz w:val="26"/>
          <w:szCs w:val="26"/>
        </w:rPr>
        <w:t>Солярис</w:t>
      </w:r>
      <w:r>
        <w:rPr>
          <w:b w:val="0"/>
          <w:bCs w:val="0"/>
          <w:i w:val="0"/>
          <w:iCs w:val="0"/>
          <w:sz w:val="26"/>
          <w:szCs w:val="26"/>
        </w:rPr>
        <w:t>»,</w:t>
      </w:r>
      <w:r>
        <w:rPr>
          <w:b w:val="0"/>
          <w:bCs w:val="0"/>
          <w:i w:val="0"/>
          <w:iCs w:val="0"/>
          <w:sz w:val="26"/>
          <w:szCs w:val="26"/>
        </w:rPr>
        <w:t xml:space="preserve"> государственный регистрационный знак </w:t>
      </w:r>
      <w:r>
        <w:rPr>
          <w:b w:val="0"/>
          <w:bCs w:val="0"/>
          <w:i w:val="0"/>
          <w:iCs w:val="0"/>
          <w:sz w:val="26"/>
          <w:szCs w:val="26"/>
        </w:rPr>
        <w:t>Н415ОТ 750</w:t>
      </w:r>
      <w:r>
        <w:rPr>
          <w:b w:val="0"/>
          <w:bCs w:val="0"/>
          <w:i w:val="0"/>
          <w:iCs w:val="0"/>
          <w:sz w:val="26"/>
          <w:szCs w:val="26"/>
        </w:rPr>
        <w:t xml:space="preserve">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автомобильной </w:t>
      </w:r>
      <w:r>
        <w:rPr>
          <w:rStyle w:val="cat-Addressgrp-5rplc-12"/>
          <w:b w:val="0"/>
          <w:bCs w:val="0"/>
          <w:i w:val="0"/>
          <w:iCs w:val="0"/>
          <w:sz w:val="26"/>
          <w:szCs w:val="26"/>
        </w:rPr>
        <w:t>адрес</w:t>
      </w:r>
      <w:r>
        <w:rPr>
          <w:b w:val="0"/>
          <w:bCs w:val="0"/>
          <w:i w:val="0"/>
          <w:iCs w:val="0"/>
          <w:sz w:val="26"/>
          <w:szCs w:val="26"/>
        </w:rPr>
        <w:t xml:space="preserve"> «Тюмень-Тобольск-Ханты-Мансийск» </w:t>
      </w:r>
      <w:r>
        <w:rPr>
          <w:b w:val="0"/>
          <w:bCs w:val="0"/>
          <w:i w:val="0"/>
          <w:iCs w:val="0"/>
          <w:sz w:val="26"/>
          <w:szCs w:val="26"/>
        </w:rPr>
        <w:t xml:space="preserve">в сторону </w:t>
      </w:r>
      <w:r>
        <w:rPr>
          <w:rStyle w:val="cat-Addressgrp-0rplc-13"/>
          <w:b w:val="0"/>
          <w:bCs w:val="0"/>
          <w:i w:val="0"/>
          <w:iCs w:val="0"/>
          <w:sz w:val="26"/>
          <w:szCs w:val="26"/>
        </w:rPr>
        <w:t>адрес</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860</w:t>
      </w:r>
      <w:r>
        <w:rPr>
          <w:b w:val="0"/>
          <w:bCs w:val="0"/>
          <w:i w:val="0"/>
          <w:iCs w:val="0"/>
          <w:sz w:val="26"/>
          <w:szCs w:val="26"/>
        </w:rPr>
        <w:t xml:space="preserve"> </w:t>
      </w:r>
      <w:r>
        <w:rPr>
          <w:b w:val="0"/>
          <w:bCs w:val="0"/>
          <w:i w:val="0"/>
          <w:iCs w:val="0"/>
          <w:sz w:val="26"/>
          <w:szCs w:val="26"/>
        </w:rPr>
        <w:t xml:space="preserve">км. данной автомобильной </w:t>
      </w:r>
      <w:r>
        <w:rPr>
          <w:b w:val="0"/>
          <w:bCs w:val="0"/>
          <w:i w:val="0"/>
          <w:iCs w:val="0"/>
          <w:sz w:val="26"/>
          <w:szCs w:val="26"/>
        </w:rPr>
        <w:t xml:space="preserve">дороги в </w:t>
      </w:r>
      <w:r>
        <w:rPr>
          <w:rStyle w:val="cat-Addressgrp-4rplc-14"/>
          <w:b w:val="0"/>
          <w:bCs w:val="0"/>
          <w:i w:val="0"/>
          <w:iCs w:val="0"/>
          <w:sz w:val="26"/>
          <w:szCs w:val="26"/>
        </w:rPr>
        <w:t>адрес</w:t>
      </w:r>
      <w:r>
        <w:rPr>
          <w:b w:val="0"/>
          <w:bCs w:val="0"/>
          <w:i w:val="0"/>
          <w:iCs w:val="0"/>
          <w:sz w:val="26"/>
          <w:szCs w:val="26"/>
        </w:rPr>
        <w:t xml:space="preserve"> совершил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w:t>
      </w:r>
      <w:r>
        <w:rPr>
          <w:rStyle w:val="cat-Dategrp-11rplc-15"/>
          <w:b w:val="0"/>
          <w:bCs w:val="0"/>
          <w:i w:val="0"/>
          <w:iCs w:val="0"/>
          <w:sz w:val="26"/>
          <w:szCs w:val="26"/>
        </w:rPr>
        <w:t>дата</w:t>
      </w:r>
      <w:r>
        <w:rPr>
          <w:b w:val="0"/>
          <w:bCs w:val="0"/>
          <w:i w:val="0"/>
          <w:iCs w:val="0"/>
          <w:sz w:val="26"/>
          <w:szCs w:val="26"/>
        </w:rPr>
        <w:t xml:space="preserve"> №1090 (далее-ПДД РФ).</w:t>
      </w:r>
    </w:p>
    <w:p>
      <w:pPr>
        <w:spacing w:before="0" w:after="0"/>
        <w:ind w:firstLine="709"/>
        <w:jc w:val="both"/>
        <w:rPr>
          <w:sz w:val="26"/>
          <w:szCs w:val="26"/>
        </w:rPr>
      </w:pPr>
      <w:r>
        <w:rPr>
          <w:rStyle w:val="cat-FIOgrp-15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помощью защитника не воспользов</w:t>
      </w:r>
      <w:r>
        <w:rPr>
          <w:rFonts w:ascii="Times New Roman" w:eastAsia="Times New Roman" w:hAnsi="Times New Roman" w:cs="Times New Roman"/>
          <w:sz w:val="26"/>
          <w:szCs w:val="26"/>
        </w:rPr>
        <w:t>ался</w:t>
      </w:r>
      <w:r>
        <w:rPr>
          <w:rFonts w:ascii="Times New Roman" w:eastAsia="Times New Roman" w:hAnsi="Times New Roman" w:cs="Times New Roman"/>
          <w:sz w:val="26"/>
          <w:szCs w:val="26"/>
        </w:rPr>
        <w:t>, протокол об административ</w:t>
      </w:r>
      <w:r>
        <w:rPr>
          <w:rFonts w:ascii="Times New Roman" w:eastAsia="Times New Roman" w:hAnsi="Times New Roman" w:cs="Times New Roman"/>
          <w:sz w:val="26"/>
          <w:szCs w:val="26"/>
        </w:rPr>
        <w:t>ном правонарушении не оспаривал</w:t>
      </w:r>
      <w:r>
        <w:rPr>
          <w:rFonts w:ascii="Times New Roman" w:eastAsia="Times New Roman" w:hAnsi="Times New Roman" w:cs="Times New Roman"/>
          <w:sz w:val="26"/>
          <w:szCs w:val="26"/>
        </w:rPr>
        <w:t>. По обстоятельствам вменяемого правонарушения пояснил</w:t>
      </w:r>
      <w:r>
        <w:rPr>
          <w:rFonts w:ascii="Times New Roman" w:eastAsia="Times New Roman" w:hAnsi="Times New Roman" w:cs="Times New Roman"/>
          <w:sz w:val="26"/>
          <w:szCs w:val="26"/>
        </w:rPr>
        <w:t xml:space="preserve">, что </w:t>
      </w:r>
      <w:r>
        <w:rPr>
          <w:rStyle w:val="cat-Dategrp-10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дневное 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автомобиле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Хёндай </w:t>
      </w:r>
      <w:r>
        <w:rPr>
          <w:rFonts w:ascii="Times New Roman" w:eastAsia="Times New Roman" w:hAnsi="Times New Roman" w:cs="Times New Roman"/>
          <w:sz w:val="26"/>
          <w:szCs w:val="26"/>
        </w:rPr>
        <w:t>Солярис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Н415ОТ 750 рег. </w:t>
      </w:r>
      <w:r>
        <w:rPr>
          <w:rFonts w:ascii="Times New Roman" w:eastAsia="Times New Roman" w:hAnsi="Times New Roman" w:cs="Times New Roman"/>
          <w:sz w:val="26"/>
          <w:szCs w:val="26"/>
        </w:rPr>
        <w:t>двигался</w:t>
      </w:r>
      <w:r>
        <w:rPr>
          <w:rFonts w:ascii="Times New Roman" w:eastAsia="Times New Roman" w:hAnsi="Times New Roman" w:cs="Times New Roman"/>
          <w:sz w:val="26"/>
          <w:szCs w:val="26"/>
        </w:rPr>
        <w:t xml:space="preserve"> по автомобильной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сторону </w:t>
      </w:r>
      <w:r>
        <w:rPr>
          <w:rStyle w:val="cat-Addressgrp-0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на од</w:t>
      </w:r>
      <w:r>
        <w:rPr>
          <w:rFonts w:ascii="Times New Roman" w:eastAsia="Times New Roman" w:hAnsi="Times New Roman" w:cs="Times New Roman"/>
          <w:sz w:val="26"/>
          <w:szCs w:val="26"/>
        </w:rPr>
        <w:t>ном из участков дороги совершил</w:t>
      </w:r>
      <w:r>
        <w:rPr>
          <w:rFonts w:ascii="Times New Roman" w:eastAsia="Times New Roman" w:hAnsi="Times New Roman" w:cs="Times New Roman"/>
          <w:sz w:val="26"/>
          <w:szCs w:val="26"/>
        </w:rPr>
        <w:t xml:space="preserve"> обгон впереди идущего транспортного средства</w:t>
      </w:r>
      <w:r>
        <w:rPr>
          <w:rFonts w:ascii="Times New Roman" w:eastAsia="Times New Roman" w:hAnsi="Times New Roman" w:cs="Times New Roman"/>
          <w:sz w:val="26"/>
          <w:szCs w:val="26"/>
        </w:rPr>
        <w:t xml:space="preserve"> в зоне действия знака 3.20 «Обгон запрещен»</w:t>
      </w:r>
      <w:r>
        <w:rPr>
          <w:rFonts w:ascii="Times New Roman" w:eastAsia="Times New Roman" w:hAnsi="Times New Roman" w:cs="Times New Roman"/>
          <w:sz w:val="26"/>
          <w:szCs w:val="26"/>
        </w:rPr>
        <w:t xml:space="preserve"> по невнимательности.</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6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7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682363 от </w:t>
      </w:r>
      <w:r>
        <w:rPr>
          <w:rStyle w:val="cat-Dategrp-10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6rplc-25"/>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6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0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инспектора ДПС</w:t>
      </w:r>
      <w:r>
        <w:rPr>
          <w:rFonts w:ascii="Times New Roman" w:eastAsia="Times New Roman" w:hAnsi="Times New Roman" w:cs="Times New Roman"/>
          <w:sz w:val="26"/>
          <w:szCs w:val="26"/>
        </w:rPr>
        <w:t xml:space="preserve"> взвода №1</w:t>
      </w:r>
      <w:r>
        <w:rPr>
          <w:rFonts w:ascii="Times New Roman" w:eastAsia="Times New Roman" w:hAnsi="Times New Roman" w:cs="Times New Roman"/>
          <w:sz w:val="26"/>
          <w:szCs w:val="26"/>
        </w:rPr>
        <w:t xml:space="preserve"> роты №1 ОБ ДПС УГИБДД УМВД России по ХМАО-Югре </w:t>
      </w:r>
      <w:r>
        <w:rPr>
          <w:rStyle w:val="cat-FIOgrp-18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0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-объяснением свидетеля </w:t>
      </w:r>
      <w:r>
        <w:rPr>
          <w:rStyle w:val="cat-FIOgrp-19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0rplc-32"/>
          <w:rFonts w:ascii="Times New Roman" w:eastAsia="Times New Roman" w:hAnsi="Times New Roman" w:cs="Times New Roman"/>
          <w:sz w:val="26"/>
          <w:szCs w:val="26"/>
        </w:rPr>
        <w:t>дата</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6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7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 xml:space="preserve">безопасность дорожного движения, ранее </w:t>
      </w:r>
      <w:r>
        <w:rPr>
          <w:rFonts w:ascii="Times New Roman" w:eastAsia="Times New Roman" w:hAnsi="Times New Roman" w:cs="Times New Roman"/>
          <w:sz w:val="26"/>
          <w:szCs w:val="26"/>
        </w:rPr>
        <w:t>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за нарушение ПДД РФ.</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w:t>
      </w:r>
      <w:r>
        <w:rPr>
          <w:rFonts w:ascii="Times New Roman" w:eastAsia="Times New Roman" w:hAnsi="Times New Roman" w:cs="Times New Roman"/>
          <w:sz w:val="26"/>
          <w:szCs w:val="26"/>
        </w:rPr>
        <w:t>ьствами являю</w:t>
      </w:r>
      <w:r>
        <w:rPr>
          <w:rFonts w:ascii="Times New Roman" w:eastAsia="Times New Roman" w:hAnsi="Times New Roman" w:cs="Times New Roman"/>
          <w:sz w:val="26"/>
          <w:szCs w:val="26"/>
        </w:rPr>
        <w:t>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наличие несовершеннолетнего ребенка и ребенка-инвалида,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Муротова</w:t>
      </w:r>
      <w:r>
        <w:rPr>
          <w:rFonts w:ascii="Times New Roman" w:eastAsia="Times New Roman" w:hAnsi="Times New Roman" w:cs="Times New Roman"/>
          <w:sz w:val="26"/>
          <w:szCs w:val="26"/>
        </w:rPr>
        <w:t xml:space="preserve"> </w:t>
      </w:r>
      <w:r>
        <w:rPr>
          <w:rStyle w:val="cat-FIOgrp-14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21rplc-3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8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5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6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2rplc-4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4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7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8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9rplc-4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w:t>
      </w:r>
      <w:r>
        <w:rPr>
          <w:rFonts w:ascii="Times New Roman" w:eastAsia="Times New Roman" w:hAnsi="Times New Roman" w:cs="Times New Roman"/>
          <w:sz w:val="26"/>
          <w:szCs w:val="26"/>
        </w:rPr>
        <w:t>10268</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0rplc-46"/>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0rplc-47"/>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18706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ExternalSystemDefinedgrp-30rplc-5">
    <w:name w:val="cat-ExternalSystemDefined grp-30 rplc-5"/>
    <w:basedOn w:val="DefaultParagraphFont"/>
  </w:style>
  <w:style w:type="character" w:customStyle="1" w:styleId="cat-PassportDatagrp-23rplc-6">
    <w:name w:val="cat-PassportData grp-23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FIOgrp-15rplc-9">
    <w:name w:val="cat-FIO grp-15 rplc-9"/>
    <w:basedOn w:val="DefaultParagraphFont"/>
  </w:style>
  <w:style w:type="character" w:customStyle="1" w:styleId="cat-Dategrp-10rplc-10">
    <w:name w:val="cat-Date grp-10 rplc-10"/>
    <w:basedOn w:val="DefaultParagraphFont"/>
  </w:style>
  <w:style w:type="character" w:customStyle="1" w:styleId="cat-Timegrp-24rplc-11">
    <w:name w:val="cat-Time grp-24 rplc-11"/>
    <w:basedOn w:val="DefaultParagraphFont"/>
  </w:style>
  <w:style w:type="character" w:customStyle="1" w:styleId="cat-Addressgrp-5rplc-12">
    <w:name w:val="cat-Address grp-5 rplc-12"/>
    <w:basedOn w:val="DefaultParagraphFont"/>
  </w:style>
  <w:style w:type="character" w:customStyle="1" w:styleId="cat-Addressgrp-0rplc-13">
    <w:name w:val="cat-Address grp-0 rplc-13"/>
    <w:basedOn w:val="DefaultParagraphFont"/>
  </w:style>
  <w:style w:type="character" w:customStyle="1" w:styleId="cat-Addressgrp-4rplc-14">
    <w:name w:val="cat-Address grp-4 rplc-14"/>
    <w:basedOn w:val="DefaultParagraphFont"/>
  </w:style>
  <w:style w:type="character" w:customStyle="1" w:styleId="cat-Dategrp-11rplc-15">
    <w:name w:val="cat-Date grp-11 rplc-15"/>
    <w:basedOn w:val="DefaultParagraphFont"/>
  </w:style>
  <w:style w:type="character" w:customStyle="1" w:styleId="cat-FIOgrp-15rplc-16">
    <w:name w:val="cat-FIO grp-15 rplc-16"/>
    <w:basedOn w:val="DefaultParagraphFont"/>
  </w:style>
  <w:style w:type="character" w:customStyle="1" w:styleId="cat-Dategrp-10rplc-17">
    <w:name w:val="cat-Date grp-10 rplc-17"/>
    <w:basedOn w:val="DefaultParagraphFont"/>
  </w:style>
  <w:style w:type="character" w:customStyle="1" w:styleId="cat-Addressgrp-5rplc-18">
    <w:name w:val="cat-Address grp-5 rplc-18"/>
    <w:basedOn w:val="DefaultParagraphFont"/>
  </w:style>
  <w:style w:type="character" w:customStyle="1" w:styleId="cat-Addressgrp-0rplc-19">
    <w:name w:val="cat-Address grp-0 rplc-19"/>
    <w:basedOn w:val="DefaultParagraphFont"/>
  </w:style>
  <w:style w:type="character" w:customStyle="1" w:styleId="cat-FIOgrp-16rplc-20">
    <w:name w:val="cat-FIO grp-16 rplc-20"/>
    <w:basedOn w:val="DefaultParagraphFont"/>
  </w:style>
  <w:style w:type="character" w:customStyle="1" w:styleId="cat-Dategrp-12rplc-21">
    <w:name w:val="cat-Date grp-12 rplc-21"/>
    <w:basedOn w:val="DefaultParagraphFont"/>
  </w:style>
  <w:style w:type="character" w:customStyle="1" w:styleId="cat-Addressgrp-6rplc-22">
    <w:name w:val="cat-Address grp-6 rplc-22"/>
    <w:basedOn w:val="DefaultParagraphFont"/>
  </w:style>
  <w:style w:type="character" w:customStyle="1" w:styleId="cat-FIOgrp-17rplc-23">
    <w:name w:val="cat-FIO grp-17 rplc-23"/>
    <w:basedOn w:val="DefaultParagraphFont"/>
  </w:style>
  <w:style w:type="character" w:customStyle="1" w:styleId="cat-Dategrp-10rplc-24">
    <w:name w:val="cat-Date grp-10 rplc-24"/>
    <w:basedOn w:val="DefaultParagraphFont"/>
  </w:style>
  <w:style w:type="character" w:customStyle="1" w:styleId="cat-FIOgrp-16rplc-25">
    <w:name w:val="cat-FIO grp-16 rplc-25"/>
    <w:basedOn w:val="DefaultParagraphFont"/>
  </w:style>
  <w:style w:type="character" w:customStyle="1" w:styleId="cat-FIOgrp-16rplc-26">
    <w:name w:val="cat-FIO grp-16 rplc-26"/>
    <w:basedOn w:val="DefaultParagraphFont"/>
  </w:style>
  <w:style w:type="character" w:customStyle="1" w:styleId="cat-Dategrp-10rplc-27">
    <w:name w:val="cat-Date grp-10 rplc-27"/>
    <w:basedOn w:val="DefaultParagraphFont"/>
  </w:style>
  <w:style w:type="character" w:customStyle="1" w:styleId="cat-Addressgrp-5rplc-28">
    <w:name w:val="cat-Address grp-5 rplc-28"/>
    <w:basedOn w:val="DefaultParagraphFont"/>
  </w:style>
  <w:style w:type="character" w:customStyle="1" w:styleId="cat-FIOgrp-18rplc-29">
    <w:name w:val="cat-FIO grp-18 rplc-29"/>
    <w:basedOn w:val="DefaultParagraphFont"/>
  </w:style>
  <w:style w:type="character" w:customStyle="1" w:styleId="cat-Dategrp-10rplc-30">
    <w:name w:val="cat-Date grp-10 rplc-30"/>
    <w:basedOn w:val="DefaultParagraphFont"/>
  </w:style>
  <w:style w:type="character" w:customStyle="1" w:styleId="cat-FIOgrp-19rplc-31">
    <w:name w:val="cat-FIO grp-19 rplc-31"/>
    <w:basedOn w:val="DefaultParagraphFont"/>
  </w:style>
  <w:style w:type="character" w:customStyle="1" w:styleId="cat-Dategrp-10rplc-32">
    <w:name w:val="cat-Date grp-10 rplc-32"/>
    <w:basedOn w:val="DefaultParagraphFont"/>
  </w:style>
  <w:style w:type="character" w:customStyle="1" w:styleId="cat-FIOgrp-16rplc-33">
    <w:name w:val="cat-FIO grp-16 rplc-33"/>
    <w:basedOn w:val="DefaultParagraphFont"/>
  </w:style>
  <w:style w:type="character" w:customStyle="1" w:styleId="cat-FIOgrp-17rplc-34">
    <w:name w:val="cat-FIO grp-17 rplc-34"/>
    <w:basedOn w:val="DefaultParagraphFont"/>
  </w:style>
  <w:style w:type="character" w:customStyle="1" w:styleId="cat-FIOgrp-14rplc-35">
    <w:name w:val="cat-FIO grp-14 rplc-35"/>
    <w:basedOn w:val="DefaultParagraphFont"/>
  </w:style>
  <w:style w:type="character" w:customStyle="1" w:styleId="cat-Sumgrp-21rplc-36">
    <w:name w:val="cat-Sum grp-21 rplc-36"/>
    <w:basedOn w:val="DefaultParagraphFont"/>
  </w:style>
  <w:style w:type="character" w:customStyle="1" w:styleId="cat-Addressgrp-7rplc-37">
    <w:name w:val="cat-Address grp-7 rplc-37"/>
    <w:basedOn w:val="DefaultParagraphFont"/>
  </w:style>
  <w:style w:type="character" w:customStyle="1" w:styleId="cat-Addressgrp-8rplc-38">
    <w:name w:val="cat-Address grp-8 rplc-38"/>
    <w:basedOn w:val="DefaultParagraphFont"/>
  </w:style>
  <w:style w:type="character" w:customStyle="1" w:styleId="cat-PhoneNumbergrp-25rplc-39">
    <w:name w:val="cat-PhoneNumber grp-25 rplc-39"/>
    <w:basedOn w:val="DefaultParagraphFont"/>
  </w:style>
  <w:style w:type="character" w:customStyle="1" w:styleId="cat-PhoneNumbergrp-26rplc-40">
    <w:name w:val="cat-PhoneNumber grp-26 rplc-40"/>
    <w:basedOn w:val="DefaultParagraphFont"/>
  </w:style>
  <w:style w:type="character" w:customStyle="1" w:styleId="cat-Sumgrp-22rplc-41">
    <w:name w:val="cat-Sum grp-22 rplc-41"/>
    <w:basedOn w:val="DefaultParagraphFont"/>
  </w:style>
  <w:style w:type="character" w:customStyle="1" w:styleId="cat-Addressgrp-0rplc-42">
    <w:name w:val="cat-Address grp-0 rplc-42"/>
    <w:basedOn w:val="DefaultParagraphFont"/>
  </w:style>
  <w:style w:type="character" w:customStyle="1" w:styleId="cat-PhoneNumbergrp-27rplc-43">
    <w:name w:val="cat-PhoneNumber grp-27 rplc-43"/>
    <w:basedOn w:val="DefaultParagraphFont"/>
  </w:style>
  <w:style w:type="character" w:customStyle="1" w:styleId="cat-PhoneNumbergrp-28rplc-44">
    <w:name w:val="cat-PhoneNumber grp-28 rplc-44"/>
    <w:basedOn w:val="DefaultParagraphFont"/>
  </w:style>
  <w:style w:type="character" w:customStyle="1" w:styleId="cat-PhoneNumbergrp-29rplc-45">
    <w:name w:val="cat-PhoneNumber grp-29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CCC82A9-4592-4759-96DB-5E3ABBEB963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